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 xml:space="preserve">3GPP TSG-RAN WG4 Meeting </w:t>
      </w:r>
      <w:r>
        <w:rPr>
          <w:rFonts w:hint="eastAsia" w:ascii="Arial" w:hAnsi="Arial" w:cs="Arial"/>
          <w:b/>
          <w:sz w:val="24"/>
          <w:lang w:eastAsia="zh-CN"/>
        </w:rPr>
        <w:t>#</w:t>
      </w:r>
      <w:r>
        <w:rPr>
          <w:rFonts w:ascii="Arial" w:hAnsi="Arial" w:cs="Arial"/>
          <w:b/>
          <w:sz w:val="24"/>
          <w:lang w:eastAsia="zh-CN"/>
        </w:rPr>
        <w:t>10</w:t>
      </w:r>
      <w:r>
        <w:rPr>
          <w:rFonts w:hint="eastAsia" w:ascii="Arial" w:hAnsi="Arial" w:cs="Arial"/>
          <w:b/>
          <w:sz w:val="24"/>
          <w:lang w:val="en-US" w:eastAsia="zh-CN"/>
        </w:rPr>
        <w:t>1-</w:t>
      </w:r>
      <w:r>
        <w:rPr>
          <w:rFonts w:ascii="Arial" w:hAnsi="Arial" w:eastAsia="宋体" w:cs="Arial"/>
          <w:b/>
          <w:sz w:val="24"/>
          <w:lang w:eastAsia="zh-CN"/>
        </w:rPr>
        <w:t>e</w:t>
      </w:r>
      <w:r>
        <w:rPr>
          <w:rFonts w:ascii="Arial" w:hAnsi="Arial" w:eastAsia="MS Mincho"/>
          <w:b/>
          <w:sz w:val="24"/>
        </w:rPr>
        <w:tab/>
      </w:r>
      <w:r>
        <w:rPr>
          <w:rFonts w:ascii="Arial" w:hAnsi="Arial"/>
          <w:b/>
          <w:sz w:val="24"/>
          <w:lang w:eastAsia="zh-CN"/>
        </w:rPr>
        <w:t>R4-</w:t>
      </w:r>
      <w:r>
        <w:rPr>
          <w:rFonts w:hint="eastAsia" w:ascii="Arial" w:hAnsi="Arial"/>
          <w:b/>
          <w:sz w:val="24"/>
          <w:lang w:eastAsia="zh-CN"/>
        </w:rPr>
        <w:t>2118435</w:t>
      </w:r>
      <w:bookmarkStart w:id="0" w:name="_GoBack"/>
      <w:bookmarkEnd w:id="0"/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sz w:val="24"/>
          <w:lang w:val="en-GB" w:eastAsia="zh-CN"/>
        </w:rPr>
      </w:pPr>
      <w:r>
        <w:rPr>
          <w:rFonts w:hint="eastAsia" w:ascii="Arial" w:hAnsi="Arial" w:eastAsia="宋体"/>
          <w:b/>
          <w:sz w:val="24"/>
          <w:lang w:eastAsia="zh-CN"/>
        </w:rPr>
        <w:t>Electronic Meeting, November 01-12, 2021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3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Source: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pStyle w:val="13"/>
        <w:tabs>
          <w:tab w:val="left" w:pos="1800"/>
          <w:tab w:val="clear" w:pos="4536"/>
        </w:tabs>
        <w:spacing w:after="60"/>
        <w:ind w:left="1807" w:hanging="1807" w:hangingChars="750"/>
        <w:rPr>
          <w:rFonts w:eastAsia="宋体"/>
          <w:sz w:val="24"/>
          <w:lang w:val="en-US" w:eastAsia="zh-CN"/>
        </w:rPr>
      </w:pPr>
      <w:r>
        <w:rPr>
          <w:sz w:val="24"/>
        </w:rPr>
        <w:t>Title: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Link simulation results for PUSCH 256QAM demodulation requirements</w:t>
      </w:r>
    </w:p>
    <w:p>
      <w:pPr>
        <w:pStyle w:val="13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8</w:t>
      </w:r>
      <w:r>
        <w:rPr>
          <w:rFonts w:eastAsia="宋体"/>
          <w:sz w:val="24"/>
          <w:lang w:val="en-US" w:eastAsia="zh-CN"/>
        </w:rPr>
        <w:t>.12.3.1</w:t>
      </w:r>
    </w:p>
    <w:p>
      <w:pPr>
        <w:pStyle w:val="13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Discussion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Simulation Results</w:t>
      </w:r>
    </w:p>
    <w:p>
      <w:pPr>
        <w:pStyle w:val="3"/>
        <w:rPr>
          <w:lang w:val="en-US" w:eastAsia="zh-CN"/>
        </w:rPr>
      </w:pPr>
      <w:r>
        <w:rPr>
          <w:lang w:val="en-US" w:eastAsia="zh-CN"/>
        </w:rPr>
        <w:t xml:space="preserve">Below are some simulation results </w:t>
      </w:r>
      <w:r>
        <w:rPr>
          <w:rFonts w:hint="eastAsia"/>
          <w:lang w:val="en-US" w:eastAsia="zh-CN"/>
        </w:rPr>
        <w:t xml:space="preserve">of MCS 20 </w:t>
      </w:r>
      <w:r>
        <w:rPr>
          <w:lang w:val="en-US" w:eastAsia="zh-CN"/>
        </w:rPr>
        <w:t>according to the agreed WF in RAN4#</w:t>
      </w:r>
      <w:r>
        <w:rPr>
          <w:rFonts w:hint="eastAsia"/>
          <w:lang w:val="en-US" w:eastAsia="zh-CN"/>
        </w:rPr>
        <w:t>100-</w:t>
      </w:r>
      <w:r>
        <w:rPr>
          <w:lang w:val="en-US" w:eastAsia="zh-CN"/>
        </w:rPr>
        <w:t>e [1].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1040"/>
        <w:gridCol w:w="790"/>
        <w:gridCol w:w="950"/>
        <w:gridCol w:w="770"/>
        <w:gridCol w:w="900"/>
        <w:gridCol w:w="592"/>
        <w:gridCol w:w="918"/>
        <w:gridCol w:w="576"/>
        <w:gridCol w:w="1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vMerge w:val="restart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Mapping Type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Channel</w:t>
            </w:r>
          </w:p>
        </w:tc>
        <w:tc>
          <w:tcPr>
            <w:tcW w:w="790" w:type="dxa"/>
            <w:vMerge w:val="restart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DMRS Config</w:t>
            </w:r>
          </w:p>
        </w:tc>
        <w:tc>
          <w:tcPr>
            <w:tcW w:w="950" w:type="dxa"/>
            <w:vMerge w:val="restart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SCS [kHz] /</w:t>
            </w:r>
            <w:r>
              <w:rPr>
                <w:sz w:val="13"/>
                <w:szCs w:val="13"/>
                <w:lang w:val="en-US" w:eastAsia="zh-CN"/>
              </w:rPr>
              <w:t>CBW [MHz]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1T2R</w:t>
            </w:r>
          </w:p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[dB]</w:t>
            </w:r>
          </w:p>
        </w:tc>
        <w:tc>
          <w:tcPr>
            <w:tcW w:w="1510" w:type="dxa"/>
            <w:gridSpan w:val="2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1T4R</w:t>
            </w:r>
          </w:p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[dB]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1T8R</w:t>
            </w:r>
          </w:p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vMerge w:val="continue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</w:p>
        </w:tc>
        <w:tc>
          <w:tcPr>
            <w:tcW w:w="790" w:type="dxa"/>
            <w:vMerge w:val="continue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</w:p>
        </w:tc>
        <w:tc>
          <w:tcPr>
            <w:tcW w:w="950" w:type="dxa"/>
            <w:vMerge w:val="continue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Ideal</w:t>
            </w:r>
          </w:p>
        </w:tc>
        <w:tc>
          <w:tcPr>
            <w:tcW w:w="900" w:type="dxa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Impairment</w:t>
            </w:r>
          </w:p>
        </w:tc>
        <w:tc>
          <w:tcPr>
            <w:tcW w:w="592" w:type="dxa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Ideal</w:t>
            </w:r>
          </w:p>
        </w:tc>
        <w:tc>
          <w:tcPr>
            <w:tcW w:w="918" w:type="dxa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Impairment</w:t>
            </w:r>
          </w:p>
        </w:tc>
        <w:tc>
          <w:tcPr>
            <w:tcW w:w="576" w:type="dxa"/>
            <w:vAlign w:val="center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Ideal</w:t>
            </w:r>
          </w:p>
        </w:tc>
        <w:tc>
          <w:tcPr>
            <w:tcW w:w="1104" w:type="dxa"/>
          </w:tcPr>
          <w:p>
            <w:pPr>
              <w:pStyle w:val="3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Impairment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018" w:type="dxa"/>
            <w:vMerge w:val="restart"/>
            <w:vAlign w:val="center"/>
          </w:tcPr>
          <w:p>
            <w:pPr>
              <w:pStyle w:val="3"/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Type A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pStyle w:val="3"/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TDLA30-10 Low</w:t>
            </w:r>
          </w:p>
        </w:tc>
        <w:tc>
          <w:tcPr>
            <w:tcW w:w="790" w:type="dxa"/>
            <w:vMerge w:val="restart"/>
            <w:vAlign w:val="center"/>
          </w:tcPr>
          <w:p>
            <w:pPr>
              <w:pStyle w:val="3"/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DMRS 1+1</w:t>
            </w:r>
          </w:p>
        </w:tc>
        <w:tc>
          <w:tcPr>
            <w:tcW w:w="950" w:type="dxa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 /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  <w:r>
              <w:rPr>
                <w:szCs w:val="20"/>
              </w:rPr>
              <w:t>1</w:t>
            </w:r>
            <w:r>
              <w:rPr>
                <w:rFonts w:hint="eastAsia" w:eastAsia="宋体"/>
                <w:szCs w:val="20"/>
                <w:lang w:val="en-US" w:eastAsia="zh-CN"/>
              </w:rPr>
              <w:t>7</w:t>
            </w:r>
            <w:r>
              <w:rPr>
                <w:szCs w:val="20"/>
              </w:rPr>
              <w:t>.2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19.7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13.2</w:t>
            </w:r>
          </w:p>
        </w:tc>
        <w:tc>
          <w:tcPr>
            <w:tcW w:w="918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15.7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11.1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018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79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 xml:space="preserve"> /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szCs w:val="20"/>
              </w:rPr>
              <w:t>1</w:t>
            </w:r>
            <w:r>
              <w:rPr>
                <w:rFonts w:hint="eastAsia" w:eastAsia="宋体"/>
                <w:szCs w:val="20"/>
                <w:lang w:val="en-US" w:eastAsia="zh-CN"/>
              </w:rPr>
              <w:t>7.7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20.2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13.5</w:t>
            </w:r>
          </w:p>
        </w:tc>
        <w:tc>
          <w:tcPr>
            <w:tcW w:w="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11.3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018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79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3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30/10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17.7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20.2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13.2</w:t>
            </w:r>
          </w:p>
        </w:tc>
        <w:tc>
          <w:tcPr>
            <w:tcW w:w="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15.7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11.4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13.9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018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790" w:type="dxa"/>
            <w:vMerge w:val="continue"/>
            <w:vAlign w:val="center"/>
          </w:tcPr>
          <w:p>
            <w:pPr>
              <w:pStyle w:val="3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3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30/40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18.4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FF000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20.9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13.4</w:t>
            </w:r>
          </w:p>
        </w:tc>
        <w:tc>
          <w:tcPr>
            <w:tcW w:w="918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15.9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11.4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default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auto"/>
                <w:szCs w:val="20"/>
                <w:lang w:val="en-US" w:eastAsia="zh-CN"/>
              </w:rPr>
              <w:t>13.9</w:t>
            </w:r>
          </w:p>
        </w:tc>
      </w:tr>
    </w:tbl>
    <w:p>
      <w:pPr>
        <w:pStyle w:val="3"/>
        <w:rPr>
          <w:lang w:val="en-US" w:eastAsia="zh-CN"/>
        </w:rPr>
      </w:pP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8"/>
        <w:rPr>
          <w:sz w:val="20"/>
          <w:szCs w:val="20"/>
        </w:rPr>
      </w:pPr>
      <w:r>
        <w:rPr>
          <w:rFonts w:hint="eastAsia"/>
          <w:sz w:val="20"/>
          <w:szCs w:val="20"/>
        </w:rPr>
        <w:t>R4-2115748 WF for FR1 PUSCH 256QAM performance requirements_final.doc</w:t>
      </w: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39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5B4F67"/>
    <w:multiLevelType w:val="multilevel"/>
    <w:tmpl w:val="6B5B4F67"/>
    <w:lvl w:ilvl="0" w:tentative="0">
      <w:start w:val="1"/>
      <w:numFmt w:val="decimal"/>
      <w:pStyle w:val="8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4C94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07C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38B8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A4C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3E21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2210"/>
    <w:rsid w:val="002C32A8"/>
    <w:rsid w:val="002C3C4F"/>
    <w:rsid w:val="002C3E7A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3D5C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57C2F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ACC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67EA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5EDF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3C21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0D6D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622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870A7"/>
    <w:rsid w:val="00890F41"/>
    <w:rsid w:val="0089395D"/>
    <w:rsid w:val="00893B29"/>
    <w:rsid w:val="008943D1"/>
    <w:rsid w:val="00894E6B"/>
    <w:rsid w:val="00895334"/>
    <w:rsid w:val="008962BE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1BDE"/>
    <w:rsid w:val="00A92C47"/>
    <w:rsid w:val="00A95604"/>
    <w:rsid w:val="00A96C9C"/>
    <w:rsid w:val="00A96CD5"/>
    <w:rsid w:val="00A974A3"/>
    <w:rsid w:val="00A9762B"/>
    <w:rsid w:val="00A97C5A"/>
    <w:rsid w:val="00A97CD1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10EC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0BB7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440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2DC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570B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4CF9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6C84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75974A5"/>
    <w:rsid w:val="080C5165"/>
    <w:rsid w:val="0CA549CC"/>
    <w:rsid w:val="116A01CA"/>
    <w:rsid w:val="219B7D63"/>
    <w:rsid w:val="292D6084"/>
    <w:rsid w:val="2D1A1644"/>
    <w:rsid w:val="36DF31CF"/>
    <w:rsid w:val="396D769F"/>
    <w:rsid w:val="485C13F5"/>
    <w:rsid w:val="48E456AD"/>
    <w:rsid w:val="4F2C178A"/>
    <w:rsid w:val="54F54785"/>
    <w:rsid w:val="575935A5"/>
    <w:rsid w:val="612A1875"/>
    <w:rsid w:val="619A4A10"/>
    <w:rsid w:val="7C3A65FA"/>
    <w:rsid w:val="7CC556E7"/>
    <w:rsid w:val="7DE9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19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3"/>
    <w:link w:val="20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1"/>
    <w:next w:val="1"/>
    <w:link w:val="4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7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List 2"/>
    <w:basedOn w:val="9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9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0">
    <w:name w:val="Date"/>
    <w:basedOn w:val="1"/>
    <w:next w:val="1"/>
    <w:link w:val="43"/>
    <w:semiHidden/>
    <w:unhideWhenUsed/>
    <w:qFormat/>
    <w:uiPriority w:val="99"/>
    <w:pPr>
      <w:ind w:left="100" w:leftChars="2500"/>
    </w:pPr>
  </w:style>
  <w:style w:type="paragraph" w:styleId="11">
    <w:name w:val="Balloon Text"/>
    <w:basedOn w:val="1"/>
    <w:link w:val="25"/>
    <w:semiHidden/>
    <w:unhideWhenUsed/>
    <w:qFormat/>
    <w:uiPriority w:val="99"/>
    <w:rPr>
      <w:sz w:val="18"/>
      <w:szCs w:val="18"/>
      <w:lang w:val="zh-CN"/>
    </w:rPr>
  </w:style>
  <w:style w:type="paragraph" w:styleId="12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3">
    <w:name w:val="header"/>
    <w:basedOn w:val="1"/>
    <w:link w:val="22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4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Hyperlink"/>
    <w:qFormat/>
    <w:uiPriority w:val="99"/>
    <w:rPr>
      <w:color w:val="0000FF"/>
      <w:u w:val="single"/>
    </w:rPr>
  </w:style>
  <w:style w:type="character" w:customStyle="1" w:styleId="19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0">
    <w:name w:val="Heading 2 Char1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1">
    <w:name w:val="Body Text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2">
    <w:name w:val="Header Char"/>
    <w:link w:val="13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3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4">
    <w:name w:val="Footer Char"/>
    <w:link w:val="12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5">
    <w:name w:val="Balloon Text Char"/>
    <w:link w:val="11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6">
    <w:name w:val="List Paragraph"/>
    <w:basedOn w:val="1"/>
    <w:link w:val="41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7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28">
    <w:name w:val="B1"/>
    <w:basedOn w:val="9"/>
    <w:link w:val="29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29">
    <w:name w:val="B1 (文字)"/>
    <w:link w:val="2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0">
    <w:name w:val="B1 Char1"/>
    <w:qFormat/>
    <w:uiPriority w:val="0"/>
    <w:rPr>
      <w:lang w:val="en-GB" w:eastAsia="en-US"/>
    </w:rPr>
  </w:style>
  <w:style w:type="paragraph" w:customStyle="1" w:styleId="31">
    <w:name w:val="TAH"/>
    <w:basedOn w:val="32"/>
    <w:link w:val="36"/>
    <w:qFormat/>
    <w:uiPriority w:val="0"/>
    <w:rPr>
      <w:b/>
    </w:rPr>
  </w:style>
  <w:style w:type="paragraph" w:customStyle="1" w:styleId="32">
    <w:name w:val="TAC"/>
    <w:basedOn w:val="1"/>
    <w:link w:val="35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3">
    <w:name w:val="TH"/>
    <w:basedOn w:val="1"/>
    <w:link w:val="34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4">
    <w:name w:val="TH Char"/>
    <w:link w:val="33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5">
    <w:name w:val="TAC Char"/>
    <w:link w:val="32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6">
    <w:name w:val="TAH Car"/>
    <w:link w:val="31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8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39">
    <w:name w:val="RAN4 proposal"/>
    <w:basedOn w:val="6"/>
    <w:next w:val="1"/>
    <w:link w:val="40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0">
    <w:name w:val="RAN4 proposal Char"/>
    <w:link w:val="39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1">
    <w:name w:val="List Paragraph Char"/>
    <w:link w:val="26"/>
    <w:qFormat/>
    <w:uiPriority w:val="34"/>
    <w:rPr>
      <w:kern w:val="2"/>
      <w:sz w:val="21"/>
      <w:szCs w:val="22"/>
    </w:rPr>
  </w:style>
  <w:style w:type="character" w:customStyle="1" w:styleId="42">
    <w:name w:val="ZGSM"/>
    <w:qFormat/>
    <w:uiPriority w:val="0"/>
  </w:style>
  <w:style w:type="character" w:customStyle="1" w:styleId="43">
    <w:name w:val="Date Char"/>
    <w:link w:val="10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45">
    <w:name w:val="TAL"/>
    <w:basedOn w:val="1"/>
    <w:link w:val="46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character" w:customStyle="1" w:styleId="46">
    <w:name w:val="TAL Char"/>
    <w:link w:val="45"/>
    <w:qFormat/>
    <w:uiPriority w:val="0"/>
    <w:rPr>
      <w:rFonts w:ascii="Arial" w:hAnsi="Arial"/>
      <w:sz w:val="18"/>
      <w:lang w:val="en-GB" w:eastAsia="en-US"/>
    </w:rPr>
  </w:style>
  <w:style w:type="character" w:customStyle="1" w:styleId="47">
    <w:name w:val="Heading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48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49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</Pages>
  <Words>134</Words>
  <Characters>770</Characters>
  <Lines>6</Lines>
  <Paragraphs>1</Paragraphs>
  <TotalTime>113</TotalTime>
  <ScaleCrop>false</ScaleCrop>
  <LinksUpToDate>false</LinksUpToDate>
  <CharactersWithSpaces>903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2021-08-05T15:22:00Z</dcterms:created>
  <dc:creator>Aijun CAO</dc:creator>
  <cp:lastModifiedBy>ZTE(Liu Wenhao)</cp:lastModifiedBy>
  <cp:lastPrinted>2015-02-02T11:17:00Z</cp:lastPrinted>
  <dcterms:modified xsi:type="dcterms:W3CDTF">2021-10-22T10:12:02Z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